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5053-6k_wingyip.htm"/>
      <w:bookmarkStart w:id="1" w:name="ksea02950536k_wingyip"/>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No.9, Guanxian North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Huangpu Town, Zhongshan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Guangdong, People’s Republic of China 528429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a029505301ex99-1.htm">
              <w:r>
                <w:rPr>
                  <w:rStyle w:val="InternetLink"/>
                  <w:rFonts w:ascii="Times New Roman;Times;Serif" w:hAnsi="Times New Roman;Times;Serif"/>
                  <w:b w:val="false"/>
                  <w:i w:val="false"/>
                  <w:caps w:val="false"/>
                  <w:smallCaps w:val="false"/>
                  <w:sz w:val="20"/>
                </w:rPr>
                <w:t>Press Release -- Wing Yip Food Holdings Group Limited Regains Compliance with Nasdaq Minimum Closing Bid Price Rule</w:t>
              </w:r>
            </w:hyperlink>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1655"/>
        <w:gridCol w:w="545"/>
        <w:gridCol w:w="293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4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17,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Xiantao Wang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Xiantao Wang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505301ex99-1.htm"/>
      <w:bookmarkStart w:id="3" w:name="ksea029505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Regains Compliance with Nasdaq Minimum Closing Bid Price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China, June 16, 2026 (GLOBE NEWSWIRE) -- Wing Yip Food Holdings Group Limited (the “Company” or “Wing Yip”) (Nasdaq: WYHG), a meat product processing company in mainland China, today announced that it received a formal notification from the Nasdaq Stock Market LLC (“Nasdaq”) on June 16, 2026 that the Company has regained compliance with Nasdaq Listing Rule 5550(a)(2), which requires the Company’s American Depositary Shares (“ADSs”) to maintain a minimum bid price of US$1.00 per share. As previously disclosed, on December 22, 2025, the Company received a notification from Nasdaq indicating that the closing bid price of the Company’s ADSs had been below US$1.00 per share for the prior 30 consecutive business days and that the Company was not in compliance with Nasdaq Listing Rule 5550(a)(2).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Staff has determined that for the last 10 consecutive business days, from June 2, 2026 to June 15, 2026, the closing bid price of the Company’s ADSs has been at US$1.00 per share or greater. Accordingly, the Company has regained compliance with Nasdaq Listing Rule 5550(a)(2), and this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Wing Yip Food Holdings Group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Wing Yip Food Holdings Group Limited, is a meat product processing company in mainland China. The Company, through its operating subsidiaries, sells and markets products under its flagship brand, “Wing Yip,” which can trace its history back to 1915, and has also developed the snack product brands, “Jiangwang” and “Kuangke.” The Company’s products are sold through its self-operated stores, distributors, and e-commerce platforms in over 18 provinces across mainland China. The Company offers cured meat products, snack products, and frozen meat products, processing them through its own dedicated production lines. The Company focuses on product development and is committed to improving product quality and expanding product offerings to cater to evolving consumer preferences. The Company’s ordinary shares have been listed on the Korea Securities Dealers Automated Quotations of the Korea Exchange since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website: http://ir.wingyip-food.com/. Information on the Company’s website does not constitute a part of and is not incorporated by reference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These forward-looking statements involve known and unknown risks and uncertainties and are based on the Company’s current expectations and projections about future events that may affect its financial condition, results of operations, business strategy and financial needs. Investors can find many (but not all) of these statements by the use of words such as “may,” “will,” “could,” “expect,” “anticipate,” “aim,” “estimate,” “intend,” “plan,” “believe,” “is/are likely to,” “propose,” “potential,” “continue,” or other similar expressions in this press release.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statements and other filings with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Wing Yip Food Holdings Group Limited</w:t>
      </w:r>
      <w:r>
        <w:rPr>
          <w:rFonts w:ascii="Times New Roman;Times;Serif" w:hAnsi="Times New Roman;Times;Serif"/>
          <w:b w:val="false"/>
          <w:i w:val="false"/>
          <w:caps w:val="false"/>
          <w:smallCaps w:val="false"/>
          <w:sz w:val="20"/>
        </w:rPr>
        <w:br/>
        <w:t>Investor Relations Department</w:t>
        <w:br/>
        <w:t>Email: ir@wingyip-food.com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747</Words>
  <Characters>4244</Characters>
  <CharactersWithSpaces>4991</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